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A450B" w14:textId="030B5E5E" w:rsidR="00B645A5" w:rsidRPr="00B645A5" w:rsidRDefault="00B645A5" w:rsidP="00B645A5">
      <w:pPr>
        <w:ind w:left="720" w:hanging="360"/>
        <w:rPr>
          <w:sz w:val="28"/>
          <w:szCs w:val="28"/>
        </w:rPr>
      </w:pPr>
      <w:r w:rsidRPr="00B645A5">
        <w:rPr>
          <w:sz w:val="28"/>
          <w:szCs w:val="28"/>
        </w:rPr>
        <w:t>Beau Voegeli</w:t>
      </w:r>
      <w:r w:rsidRPr="00B645A5">
        <w:rPr>
          <w:sz w:val="28"/>
          <w:szCs w:val="28"/>
        </w:rPr>
        <w:br/>
        <w:t>EDAD 639 Notes from Board Retreat</w:t>
      </w:r>
    </w:p>
    <w:p w14:paraId="18046BBA" w14:textId="6337A5F7" w:rsidR="00540A15" w:rsidRDefault="00A94739" w:rsidP="00B645A5">
      <w:pPr>
        <w:pStyle w:val="ListParagraph"/>
        <w:numPr>
          <w:ilvl w:val="0"/>
          <w:numId w:val="3"/>
        </w:numPr>
      </w:pPr>
      <w:r>
        <w:t>Confidential</w:t>
      </w:r>
    </w:p>
    <w:p w14:paraId="7CA56A66" w14:textId="77777777" w:rsidR="00A94739" w:rsidRDefault="00A94739" w:rsidP="00A94739">
      <w:pPr>
        <w:pStyle w:val="ListParagraph"/>
      </w:pPr>
      <w:r>
        <w:t>Big picture ideas and plans, issues without time constraints</w:t>
      </w:r>
    </w:p>
    <w:p w14:paraId="70EFD538" w14:textId="77777777" w:rsidR="00A94739" w:rsidRDefault="00A94739" w:rsidP="00A94739">
      <w:pPr>
        <w:pStyle w:val="ListParagraph"/>
      </w:pPr>
      <w:r>
        <w:t xml:space="preserve">Agenda- Discuss the important district wide initiatives and issues. </w:t>
      </w:r>
    </w:p>
    <w:p w14:paraId="3BD3C373" w14:textId="77777777" w:rsidR="00A94739" w:rsidRDefault="00A94739" w:rsidP="00A94739">
      <w:r>
        <w:t xml:space="preserve">2- District- </w:t>
      </w:r>
    </w:p>
    <w:p w14:paraId="45FDE13A" w14:textId="1912F8B5" w:rsidR="00A94739" w:rsidRDefault="00A94739" w:rsidP="00A94739">
      <w:r>
        <w:t xml:space="preserve">Improve on- address the strategic plan. Academic and school environment goals. </w:t>
      </w:r>
    </w:p>
    <w:p w14:paraId="37B64EBB" w14:textId="4C62BD77" w:rsidR="00A94739" w:rsidRDefault="00A94739" w:rsidP="00A94739">
      <w:r>
        <w:t xml:space="preserve">3- Budget is a </w:t>
      </w:r>
      <w:r w:rsidR="00B645A5">
        <w:t>long-term</w:t>
      </w:r>
      <w:r>
        <w:t xml:space="preserve"> conversation. Sustainability of programs. Future responsibilities and needs. </w:t>
      </w:r>
    </w:p>
    <w:p w14:paraId="67F71B8C" w14:textId="77777777" w:rsidR="00A94739" w:rsidRDefault="00A94739" w:rsidP="00A94739">
      <w:r>
        <w:t xml:space="preserve">4- Policies and practices. – Makes sense for the times and situations. </w:t>
      </w:r>
    </w:p>
    <w:p w14:paraId="0DE8ABDE" w14:textId="33473CC2" w:rsidR="006B2838" w:rsidRDefault="00A94739" w:rsidP="00A94739">
      <w:r>
        <w:t xml:space="preserve">5- Academic Eligibility policy. Points of view. </w:t>
      </w:r>
      <w:r>
        <w:br/>
        <w:t xml:space="preserve">-helping kids and punishing athletes. People have different opinions on what we should catch. </w:t>
      </w:r>
      <w:r>
        <w:br/>
      </w:r>
      <w:r>
        <w:br/>
        <w:t>6- HS middle expect</w:t>
      </w:r>
      <w:r w:rsidR="00B645A5">
        <w:t xml:space="preserve">ations on students who have been identified as at risk or tier 1,2, or 3. </w:t>
      </w:r>
      <w:r>
        <w:br/>
      </w:r>
      <w:r>
        <w:br/>
        <w:t xml:space="preserve">Tier 2- basics </w:t>
      </w:r>
      <w:r w:rsidR="006B2838">
        <w:t xml:space="preserve">– Provide interventions. Fear a lack of understanding from the board. </w:t>
      </w:r>
    </w:p>
    <w:p w14:paraId="32162D9B" w14:textId="77777777" w:rsidR="006B2838" w:rsidRDefault="006B2838" w:rsidP="00A94739">
      <w:r>
        <w:t xml:space="preserve">Morale- not much conversation. </w:t>
      </w:r>
    </w:p>
    <w:p w14:paraId="17E05180" w14:textId="05010D2C" w:rsidR="006B2838" w:rsidRDefault="006B2838" w:rsidP="006B2838">
      <w:pPr>
        <w:pStyle w:val="ListParagraph"/>
        <w:numPr>
          <w:ilvl w:val="0"/>
          <w:numId w:val="2"/>
        </w:numPr>
      </w:pPr>
      <w:r>
        <w:t>- Feelings after the meeting-</w:t>
      </w:r>
      <w:r>
        <w:br/>
        <w:t xml:space="preserve">- Presented data on smarter balance- achievement, progress, attendance, </w:t>
      </w:r>
      <w:r>
        <w:br/>
        <w:t>board is concerned on smarter balance at the elementary</w:t>
      </w:r>
      <w:r>
        <w:br/>
        <w:t>-outcomes of students on ACT- at average (accountable students are getting what they need)</w:t>
      </w:r>
      <w:r>
        <w:br/>
        <w:t>- one measure when looking at Smarter Balance (not only teaching to the test) “we educate the whole child”</w:t>
      </w:r>
      <w:r>
        <w:br/>
        <w:t xml:space="preserve">- Did it come up that that Smarter Balance is gone? Yes. </w:t>
      </w:r>
      <w:r>
        <w:br/>
      </w:r>
      <w:r>
        <w:br/>
        <w:t>60% disa</w:t>
      </w:r>
      <w:r w:rsidR="00B645A5">
        <w:t>dvantage</w:t>
      </w:r>
      <w:r>
        <w:t>d</w:t>
      </w:r>
      <w:r w:rsidR="00B645A5">
        <w:t xml:space="preserve"> (students)</w:t>
      </w:r>
      <w:r>
        <w:t xml:space="preserve">- focuses on what we spend our time and efforts on. </w:t>
      </w:r>
    </w:p>
    <w:p w14:paraId="14630D61" w14:textId="509F7C88" w:rsidR="00382AC5" w:rsidRDefault="00382AC5" w:rsidP="00382AC5">
      <w:r w:rsidRPr="00D924D1">
        <w:rPr>
          <w:highlight w:val="yellow"/>
        </w:rPr>
        <w:t>*Conversation still in progress with Mr. Jay Beagle.</w:t>
      </w:r>
      <w:bookmarkStart w:id="0" w:name="_GoBack"/>
      <w:bookmarkEnd w:id="0"/>
      <w:r w:rsidRPr="00D924D1">
        <w:rPr>
          <w:highlight w:val="yellow"/>
        </w:rPr>
        <w:t xml:space="preserve"> Meeting was held on Nov. 28</w:t>
      </w:r>
      <w:r w:rsidRPr="00D924D1">
        <w:rPr>
          <w:highlight w:val="yellow"/>
          <w:vertAlign w:val="superscript"/>
        </w:rPr>
        <w:t>th</w:t>
      </w:r>
      <w:r w:rsidRPr="00D924D1">
        <w:rPr>
          <w:highlight w:val="yellow"/>
        </w:rPr>
        <w:t>.</w:t>
      </w:r>
      <w:r>
        <w:t xml:space="preserve"> </w:t>
      </w:r>
    </w:p>
    <w:sectPr w:rsidR="00382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773BF"/>
    <w:multiLevelType w:val="hybridMultilevel"/>
    <w:tmpl w:val="503E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E0A44"/>
    <w:multiLevelType w:val="hybridMultilevel"/>
    <w:tmpl w:val="97646578"/>
    <w:lvl w:ilvl="0" w:tplc="165C428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A5DF0"/>
    <w:multiLevelType w:val="hybridMultilevel"/>
    <w:tmpl w:val="B33ED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D404E"/>
    <w:multiLevelType w:val="hybridMultilevel"/>
    <w:tmpl w:val="76040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39"/>
    <w:rsid w:val="00382AC5"/>
    <w:rsid w:val="00540A15"/>
    <w:rsid w:val="006B2838"/>
    <w:rsid w:val="00A94739"/>
    <w:rsid w:val="00B645A5"/>
    <w:rsid w:val="00D924D1"/>
    <w:rsid w:val="00F5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AAC0D"/>
  <w15:chartTrackingRefBased/>
  <w15:docId w15:val="{E1244E5B-E0F0-4AC9-97A2-FBD0B46B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Voegeli, Beau D</dc:creator>
  <cp:keywords/>
  <dc:description/>
  <cp:lastModifiedBy>Voegeli, Beau D</cp:lastModifiedBy>
  <cp:revision>4</cp:revision>
  <dcterms:created xsi:type="dcterms:W3CDTF">2018-12-03T22:08:00Z</dcterms:created>
  <dcterms:modified xsi:type="dcterms:W3CDTF">2018-12-05T05:06:00Z</dcterms:modified>
</cp:coreProperties>
</file>